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B966D" w14:textId="77777777" w:rsidR="00072AF3" w:rsidRDefault="00072AF3">
      <w:pPr>
        <w:jc w:val="center"/>
        <w:rPr>
          <w:rFonts w:hint="eastAsia"/>
          <w:b/>
          <w:bCs/>
          <w:sz w:val="28"/>
        </w:rPr>
      </w:pPr>
      <w:bookmarkStart w:id="0" w:name="_GoBack"/>
      <w:bookmarkEnd w:id="0"/>
      <w:r>
        <w:rPr>
          <w:rFonts w:hint="eastAsia"/>
          <w:b/>
          <w:bCs/>
          <w:sz w:val="28"/>
        </w:rPr>
        <w:t>転</w:t>
      </w:r>
      <w:r w:rsidR="0033426F">
        <w:rPr>
          <w:rFonts w:hint="eastAsia"/>
          <w:b/>
          <w:bCs/>
          <w:sz w:val="28"/>
        </w:rPr>
        <w:t xml:space="preserve">　</w:t>
      </w:r>
      <w:r>
        <w:rPr>
          <w:rFonts w:hint="eastAsia"/>
          <w:b/>
          <w:bCs/>
          <w:sz w:val="28"/>
        </w:rPr>
        <w:t>籍</w:t>
      </w:r>
      <w:r w:rsidR="0033426F">
        <w:rPr>
          <w:rFonts w:hint="eastAsia"/>
          <w:b/>
          <w:bCs/>
          <w:sz w:val="28"/>
        </w:rPr>
        <w:t xml:space="preserve">　</w:t>
      </w:r>
      <w:r>
        <w:rPr>
          <w:rFonts w:hint="eastAsia"/>
          <w:b/>
          <w:bCs/>
          <w:sz w:val="28"/>
        </w:rPr>
        <w:t>規</w:t>
      </w:r>
      <w:r w:rsidR="0033426F">
        <w:rPr>
          <w:rFonts w:hint="eastAsia"/>
          <w:b/>
          <w:bCs/>
          <w:sz w:val="28"/>
        </w:rPr>
        <w:t xml:space="preserve">　</w:t>
      </w:r>
      <w:r>
        <w:rPr>
          <w:rFonts w:hint="eastAsia"/>
          <w:b/>
          <w:bCs/>
          <w:sz w:val="28"/>
        </w:rPr>
        <w:t>程</w:t>
      </w:r>
    </w:p>
    <w:p w14:paraId="22C6B921" w14:textId="77777777" w:rsidR="00072AF3" w:rsidRDefault="00072AF3">
      <w:pPr>
        <w:rPr>
          <w:rFonts w:hint="eastAsia"/>
        </w:rPr>
      </w:pPr>
    </w:p>
    <w:p w14:paraId="3CB8DF2F" w14:textId="77777777" w:rsidR="00072AF3" w:rsidRDefault="00072AF3">
      <w:pPr>
        <w:jc w:val="center"/>
        <w:rPr>
          <w:rFonts w:hint="eastAsia"/>
          <w:sz w:val="24"/>
        </w:rPr>
      </w:pPr>
      <w:r>
        <w:rPr>
          <w:rFonts w:hint="eastAsia"/>
          <w:sz w:val="24"/>
        </w:rPr>
        <w:t>第１章　　総　　則</w:t>
      </w:r>
    </w:p>
    <w:p w14:paraId="1B56F0C2" w14:textId="77777777" w:rsidR="00072AF3" w:rsidRDefault="00072AF3">
      <w:pPr>
        <w:rPr>
          <w:rFonts w:hint="eastAsia"/>
        </w:rPr>
      </w:pPr>
    </w:p>
    <w:p w14:paraId="715EFE6B" w14:textId="77777777" w:rsidR="00072AF3" w:rsidRDefault="00072AF3">
      <w:pPr>
        <w:rPr>
          <w:rFonts w:hint="eastAsia"/>
        </w:rPr>
      </w:pPr>
      <w:r>
        <w:rPr>
          <w:rFonts w:hint="eastAsia"/>
        </w:rPr>
        <w:t>（目的）</w:t>
      </w:r>
    </w:p>
    <w:p w14:paraId="645334B2" w14:textId="77777777" w:rsidR="00072AF3" w:rsidRDefault="00072AF3">
      <w:pPr>
        <w:rPr>
          <w:rFonts w:hint="eastAsia"/>
        </w:rPr>
      </w:pPr>
      <w:r>
        <w:rPr>
          <w:rFonts w:hint="eastAsia"/>
        </w:rPr>
        <w:t>第１条　この規程は、社員の転籍に関する取扱いについて定める。</w:t>
      </w:r>
    </w:p>
    <w:p w14:paraId="67198B2B" w14:textId="77777777" w:rsidR="00072AF3" w:rsidRDefault="00072AF3">
      <w:pPr>
        <w:rPr>
          <w:rFonts w:hint="eastAsia"/>
        </w:rPr>
      </w:pPr>
    </w:p>
    <w:p w14:paraId="59FCF026" w14:textId="77777777" w:rsidR="00072AF3" w:rsidRDefault="00072AF3">
      <w:pPr>
        <w:rPr>
          <w:rFonts w:hint="eastAsia"/>
        </w:rPr>
      </w:pPr>
      <w:r>
        <w:rPr>
          <w:rFonts w:hint="eastAsia"/>
        </w:rPr>
        <w:t>（定義）</w:t>
      </w:r>
    </w:p>
    <w:p w14:paraId="5795C17D" w14:textId="77777777" w:rsidR="00072AF3" w:rsidRDefault="00072AF3">
      <w:pPr>
        <w:ind w:left="210" w:hangingChars="100" w:hanging="210"/>
        <w:rPr>
          <w:rFonts w:hint="eastAsia"/>
        </w:rPr>
      </w:pPr>
      <w:r>
        <w:rPr>
          <w:rFonts w:hint="eastAsia"/>
        </w:rPr>
        <w:t>第２条　転籍とは、社命により会社を退職し、関連会社等他の会社（以下、「転籍先」という。）へ転出し就職することをいう。</w:t>
      </w:r>
    </w:p>
    <w:p w14:paraId="272CB087" w14:textId="77777777" w:rsidR="00072AF3" w:rsidRDefault="00072AF3">
      <w:pPr>
        <w:rPr>
          <w:rFonts w:hint="eastAsia"/>
        </w:rPr>
      </w:pPr>
    </w:p>
    <w:p w14:paraId="787CF5E5" w14:textId="77777777" w:rsidR="00072AF3" w:rsidRDefault="00072AF3">
      <w:pPr>
        <w:rPr>
          <w:rFonts w:hint="eastAsia"/>
        </w:rPr>
      </w:pPr>
      <w:r>
        <w:rPr>
          <w:rFonts w:hint="eastAsia"/>
        </w:rPr>
        <w:t>（転籍の目的）</w:t>
      </w:r>
    </w:p>
    <w:p w14:paraId="6CF23DA3" w14:textId="77777777" w:rsidR="00072AF3" w:rsidRDefault="00072AF3">
      <w:pPr>
        <w:rPr>
          <w:rFonts w:hint="eastAsia"/>
        </w:rPr>
      </w:pPr>
      <w:r>
        <w:rPr>
          <w:rFonts w:hint="eastAsia"/>
        </w:rPr>
        <w:t>第３条　転籍の目的は、次の各号のとおりとする。</w:t>
      </w:r>
    </w:p>
    <w:p w14:paraId="24338257" w14:textId="77777777" w:rsidR="00072AF3" w:rsidRDefault="00072AF3">
      <w:pPr>
        <w:rPr>
          <w:rFonts w:hint="eastAsia"/>
        </w:rPr>
      </w:pPr>
      <w:r>
        <w:rPr>
          <w:rFonts w:hint="eastAsia"/>
        </w:rPr>
        <w:t>（１）社員の業務経験と能力の有効活用を図る。</w:t>
      </w:r>
    </w:p>
    <w:p w14:paraId="671BFB46" w14:textId="77777777" w:rsidR="00072AF3" w:rsidRDefault="00072AF3">
      <w:pPr>
        <w:rPr>
          <w:rFonts w:hint="eastAsia"/>
        </w:rPr>
      </w:pPr>
      <w:r>
        <w:rPr>
          <w:rFonts w:hint="eastAsia"/>
        </w:rPr>
        <w:t>（２）関連会社の経営力を向上させ、もって当グループ全体の力を強化する。</w:t>
      </w:r>
    </w:p>
    <w:p w14:paraId="3783AB0F" w14:textId="77777777" w:rsidR="00072AF3" w:rsidRDefault="00072AF3">
      <w:pPr>
        <w:rPr>
          <w:rFonts w:hint="eastAsia"/>
        </w:rPr>
      </w:pPr>
      <w:r>
        <w:rPr>
          <w:rFonts w:hint="eastAsia"/>
        </w:rPr>
        <w:t>（３）転籍先との人的交流を強化する。</w:t>
      </w:r>
    </w:p>
    <w:p w14:paraId="5146373D" w14:textId="77777777" w:rsidR="00072AF3" w:rsidRDefault="00072AF3">
      <w:pPr>
        <w:rPr>
          <w:rFonts w:hint="eastAsia"/>
        </w:rPr>
      </w:pPr>
    </w:p>
    <w:p w14:paraId="0DC2025E" w14:textId="77777777" w:rsidR="00072AF3" w:rsidRDefault="00072AF3">
      <w:pPr>
        <w:rPr>
          <w:rFonts w:hint="eastAsia"/>
        </w:rPr>
      </w:pPr>
      <w:r>
        <w:rPr>
          <w:rFonts w:hint="eastAsia"/>
        </w:rPr>
        <w:t>（転籍者の義務）</w:t>
      </w:r>
    </w:p>
    <w:p w14:paraId="66E19681" w14:textId="77777777" w:rsidR="00072AF3" w:rsidRDefault="00072AF3">
      <w:pPr>
        <w:ind w:left="210" w:hangingChars="100" w:hanging="210"/>
        <w:rPr>
          <w:rFonts w:hint="eastAsia"/>
        </w:rPr>
      </w:pPr>
      <w:r>
        <w:rPr>
          <w:rFonts w:hint="eastAsia"/>
        </w:rPr>
        <w:t>第４条　転籍者は、転籍先の指揮命令に従うとともに、業務を誠実に遂行する義務を負い、転籍先の発展に努めなければならない。</w:t>
      </w:r>
    </w:p>
    <w:p w14:paraId="7757C234" w14:textId="77777777" w:rsidR="00072AF3" w:rsidRDefault="00072AF3">
      <w:pPr>
        <w:rPr>
          <w:rFonts w:hint="eastAsia"/>
        </w:rPr>
      </w:pPr>
    </w:p>
    <w:p w14:paraId="7CC241F1" w14:textId="77777777" w:rsidR="00072AF3" w:rsidRDefault="00072AF3">
      <w:pPr>
        <w:rPr>
          <w:rFonts w:hint="eastAsia"/>
        </w:rPr>
      </w:pPr>
      <w:r>
        <w:rPr>
          <w:rFonts w:hint="eastAsia"/>
        </w:rPr>
        <w:t>（転籍契約）</w:t>
      </w:r>
    </w:p>
    <w:p w14:paraId="4368C0E6" w14:textId="77777777" w:rsidR="00072AF3" w:rsidRDefault="00072AF3">
      <w:pPr>
        <w:rPr>
          <w:rFonts w:hint="eastAsia"/>
        </w:rPr>
      </w:pPr>
      <w:r>
        <w:rPr>
          <w:rFonts w:hint="eastAsia"/>
        </w:rPr>
        <w:t>第５条　会社は、社員を転籍させる場合、転籍先と転籍契約を締結する。</w:t>
      </w:r>
    </w:p>
    <w:p w14:paraId="24BD0542" w14:textId="77777777" w:rsidR="00072AF3" w:rsidRDefault="00072AF3">
      <w:pPr>
        <w:rPr>
          <w:rFonts w:hint="eastAsia"/>
        </w:rPr>
      </w:pPr>
    </w:p>
    <w:p w14:paraId="027F7651" w14:textId="77777777" w:rsidR="00072AF3" w:rsidRDefault="00072AF3">
      <w:pPr>
        <w:rPr>
          <w:rFonts w:hint="eastAsia"/>
        </w:rPr>
      </w:pPr>
    </w:p>
    <w:p w14:paraId="6EEAC3E2" w14:textId="77777777" w:rsidR="00072AF3" w:rsidRDefault="00072AF3">
      <w:pPr>
        <w:jc w:val="center"/>
        <w:rPr>
          <w:rFonts w:hint="eastAsia"/>
          <w:sz w:val="24"/>
        </w:rPr>
      </w:pPr>
      <w:r>
        <w:rPr>
          <w:rFonts w:hint="eastAsia"/>
          <w:sz w:val="24"/>
        </w:rPr>
        <w:t>第２章　　転籍条件</w:t>
      </w:r>
    </w:p>
    <w:p w14:paraId="3F69B9BA" w14:textId="77777777" w:rsidR="00072AF3" w:rsidRDefault="00072AF3">
      <w:pPr>
        <w:rPr>
          <w:rFonts w:hint="eastAsia"/>
        </w:rPr>
      </w:pPr>
    </w:p>
    <w:p w14:paraId="5606F274" w14:textId="77777777" w:rsidR="00072AF3" w:rsidRDefault="00072AF3">
      <w:pPr>
        <w:rPr>
          <w:rFonts w:hint="eastAsia"/>
        </w:rPr>
      </w:pPr>
      <w:r>
        <w:rPr>
          <w:rFonts w:hint="eastAsia"/>
        </w:rPr>
        <w:t>（身分）</w:t>
      </w:r>
    </w:p>
    <w:p w14:paraId="63903CD5" w14:textId="77777777" w:rsidR="00072AF3" w:rsidRDefault="00072AF3">
      <w:pPr>
        <w:rPr>
          <w:rFonts w:hint="eastAsia"/>
        </w:rPr>
      </w:pPr>
      <w:r>
        <w:rPr>
          <w:rFonts w:hint="eastAsia"/>
        </w:rPr>
        <w:t>第７条　転籍者は、転籍の日をもって会社を退職とする。</w:t>
      </w:r>
    </w:p>
    <w:p w14:paraId="2F7A986A" w14:textId="77777777" w:rsidR="00072AF3" w:rsidRDefault="00072AF3">
      <w:pPr>
        <w:rPr>
          <w:rFonts w:hint="eastAsia"/>
        </w:rPr>
      </w:pPr>
    </w:p>
    <w:p w14:paraId="0D35D69B" w14:textId="77777777" w:rsidR="00072AF3" w:rsidRDefault="00072AF3">
      <w:pPr>
        <w:rPr>
          <w:rFonts w:hint="eastAsia"/>
        </w:rPr>
      </w:pPr>
      <w:r>
        <w:rPr>
          <w:rFonts w:hint="eastAsia"/>
        </w:rPr>
        <w:t>（本人の同意）</w:t>
      </w:r>
    </w:p>
    <w:p w14:paraId="65769F58" w14:textId="77777777" w:rsidR="00072AF3" w:rsidRDefault="00072AF3">
      <w:pPr>
        <w:ind w:left="210" w:hangingChars="100" w:hanging="210"/>
        <w:rPr>
          <w:rFonts w:hint="eastAsia"/>
        </w:rPr>
      </w:pPr>
      <w:r>
        <w:rPr>
          <w:rFonts w:hint="eastAsia"/>
        </w:rPr>
        <w:t>第８条　会社は、社員を転籍させる場合、転籍について「転籍同意書」により、本人同意を得るものとする。</w:t>
      </w:r>
    </w:p>
    <w:p w14:paraId="12CBE52A" w14:textId="77777777" w:rsidR="00072AF3" w:rsidRDefault="00072AF3">
      <w:pPr>
        <w:rPr>
          <w:rFonts w:hint="eastAsia"/>
        </w:rPr>
      </w:pPr>
      <w:r>
        <w:rPr>
          <w:rFonts w:hint="eastAsia"/>
        </w:rPr>
        <w:t>２．前項に定める「転籍同意書」には、次の事項について明示する。</w:t>
      </w:r>
    </w:p>
    <w:p w14:paraId="332328D7" w14:textId="77777777" w:rsidR="00072AF3" w:rsidRDefault="00072AF3">
      <w:pPr>
        <w:rPr>
          <w:rFonts w:hint="eastAsia"/>
        </w:rPr>
      </w:pPr>
      <w:r>
        <w:rPr>
          <w:rFonts w:hint="eastAsia"/>
        </w:rPr>
        <w:t>（１）転籍先会社の名称</w:t>
      </w:r>
    </w:p>
    <w:p w14:paraId="66E29CDD" w14:textId="77777777" w:rsidR="00072AF3" w:rsidRDefault="00072AF3">
      <w:pPr>
        <w:rPr>
          <w:rFonts w:hint="eastAsia"/>
        </w:rPr>
      </w:pPr>
      <w:r>
        <w:rPr>
          <w:rFonts w:hint="eastAsia"/>
        </w:rPr>
        <w:lastRenderedPageBreak/>
        <w:t>（２）転籍日付（転籍先入社日）</w:t>
      </w:r>
    </w:p>
    <w:p w14:paraId="1EA8C58B" w14:textId="77777777" w:rsidR="00072AF3" w:rsidRDefault="00072AF3">
      <w:pPr>
        <w:rPr>
          <w:rFonts w:hint="eastAsia"/>
        </w:rPr>
      </w:pPr>
      <w:r>
        <w:rPr>
          <w:rFonts w:hint="eastAsia"/>
        </w:rPr>
        <w:t>（３）転籍時の就業場所</w:t>
      </w:r>
    </w:p>
    <w:p w14:paraId="4BAF379E" w14:textId="77777777" w:rsidR="00072AF3" w:rsidRDefault="00072AF3">
      <w:pPr>
        <w:rPr>
          <w:rFonts w:hint="eastAsia"/>
        </w:rPr>
      </w:pPr>
      <w:r>
        <w:rPr>
          <w:rFonts w:hint="eastAsia"/>
        </w:rPr>
        <w:t>（４）転籍時の業務内容</w:t>
      </w:r>
    </w:p>
    <w:p w14:paraId="1BF5853D" w14:textId="77777777" w:rsidR="00072AF3" w:rsidRDefault="00072AF3">
      <w:pPr>
        <w:rPr>
          <w:rFonts w:hint="eastAsia"/>
        </w:rPr>
      </w:pPr>
    </w:p>
    <w:p w14:paraId="35052AA9" w14:textId="77777777" w:rsidR="00072AF3" w:rsidRDefault="00072AF3">
      <w:pPr>
        <w:rPr>
          <w:rFonts w:hint="eastAsia"/>
        </w:rPr>
      </w:pPr>
      <w:r>
        <w:rPr>
          <w:rFonts w:hint="eastAsia"/>
        </w:rPr>
        <w:t>（年次有給休暇の取扱い）</w:t>
      </w:r>
    </w:p>
    <w:p w14:paraId="22426366" w14:textId="77777777" w:rsidR="00072AF3" w:rsidRDefault="00072AF3">
      <w:pPr>
        <w:ind w:left="210" w:hangingChars="100" w:hanging="210"/>
        <w:rPr>
          <w:rFonts w:hint="eastAsia"/>
        </w:rPr>
      </w:pPr>
      <w:r>
        <w:rPr>
          <w:rFonts w:hint="eastAsia"/>
        </w:rPr>
        <w:t>第９条　転籍後の年次有給休暇については、当社入社日を起算日として発生した権利を転籍先へ移行させ、以後は転籍先の定めるところにより付与される。</w:t>
      </w:r>
    </w:p>
    <w:p w14:paraId="67EBF6E6" w14:textId="77777777" w:rsidR="00072AF3" w:rsidRDefault="00072AF3">
      <w:pPr>
        <w:rPr>
          <w:rFonts w:hint="eastAsia"/>
        </w:rPr>
      </w:pPr>
    </w:p>
    <w:p w14:paraId="626BD442" w14:textId="77777777" w:rsidR="00072AF3" w:rsidRDefault="00072AF3">
      <w:pPr>
        <w:rPr>
          <w:rFonts w:hint="eastAsia"/>
        </w:rPr>
      </w:pPr>
      <w:r>
        <w:rPr>
          <w:rFonts w:hint="eastAsia"/>
        </w:rPr>
        <w:t>（勤続年数の取扱い）</w:t>
      </w:r>
    </w:p>
    <w:p w14:paraId="5DBAC7BC" w14:textId="77777777" w:rsidR="00072AF3" w:rsidRDefault="00072AF3">
      <w:pPr>
        <w:ind w:left="210" w:hangingChars="100" w:hanging="210"/>
        <w:rPr>
          <w:rFonts w:hint="eastAsia"/>
        </w:rPr>
      </w:pPr>
      <w:r>
        <w:rPr>
          <w:rFonts w:hint="eastAsia"/>
        </w:rPr>
        <w:t>第１０条　勤続年数は、転籍時に会社より退職金の支給を受けた場合、転籍先において通算しないものとする。ただし、転籍時に退職金の支給を受けなかった場合、転籍者の会社における勤続年数は、転籍先において通算することがある。</w:t>
      </w:r>
    </w:p>
    <w:p w14:paraId="618D5661" w14:textId="77777777" w:rsidR="00072AF3" w:rsidRDefault="00072AF3">
      <w:pPr>
        <w:rPr>
          <w:rFonts w:hint="eastAsia"/>
        </w:rPr>
      </w:pPr>
    </w:p>
    <w:p w14:paraId="0637B456" w14:textId="77777777" w:rsidR="00072AF3" w:rsidRDefault="00072AF3">
      <w:pPr>
        <w:rPr>
          <w:rFonts w:hint="eastAsia"/>
        </w:rPr>
      </w:pPr>
      <w:r>
        <w:rPr>
          <w:rFonts w:hint="eastAsia"/>
        </w:rPr>
        <w:t>（社会保険の取扱い）</w:t>
      </w:r>
    </w:p>
    <w:p w14:paraId="220E0CB4" w14:textId="77777777" w:rsidR="00072AF3" w:rsidRDefault="00072AF3">
      <w:pPr>
        <w:ind w:left="210" w:hangingChars="100" w:hanging="210"/>
        <w:rPr>
          <w:rFonts w:hint="eastAsia"/>
        </w:rPr>
      </w:pPr>
      <w:r>
        <w:rPr>
          <w:rFonts w:hint="eastAsia"/>
        </w:rPr>
        <w:t>第１１条　厚生年金保険、健康保険および労働保険は、転籍時に転籍先へ移行させる。ただし、厚生年金基金保険は、転籍先の定めるところにより取扱うものとする。</w:t>
      </w:r>
    </w:p>
    <w:p w14:paraId="100A177B" w14:textId="77777777" w:rsidR="00072AF3" w:rsidRDefault="00072AF3">
      <w:pPr>
        <w:rPr>
          <w:rFonts w:hint="eastAsia"/>
        </w:rPr>
      </w:pPr>
    </w:p>
    <w:p w14:paraId="6E338519" w14:textId="77777777" w:rsidR="00072AF3" w:rsidRDefault="00072AF3">
      <w:pPr>
        <w:rPr>
          <w:rFonts w:hint="eastAsia"/>
        </w:rPr>
      </w:pPr>
      <w:r>
        <w:rPr>
          <w:rFonts w:hint="eastAsia"/>
        </w:rPr>
        <w:t>（転籍時の旅費等）</w:t>
      </w:r>
    </w:p>
    <w:p w14:paraId="498611DC" w14:textId="77777777" w:rsidR="00072AF3" w:rsidRDefault="00072AF3">
      <w:pPr>
        <w:ind w:left="210" w:hangingChars="100" w:hanging="210"/>
        <w:rPr>
          <w:rFonts w:hint="eastAsia"/>
        </w:rPr>
      </w:pPr>
      <w:r>
        <w:rPr>
          <w:rFonts w:hint="eastAsia"/>
        </w:rPr>
        <w:t>第１２条　転籍者の転籍時の旅費等は、原則として会社の定める転勤規程または出張規程により、転籍先より支給する。</w:t>
      </w:r>
    </w:p>
    <w:p w14:paraId="3767EF7A" w14:textId="77777777" w:rsidR="00072AF3" w:rsidRDefault="00072AF3">
      <w:pPr>
        <w:rPr>
          <w:rFonts w:hint="eastAsia"/>
        </w:rPr>
      </w:pPr>
    </w:p>
    <w:p w14:paraId="295AEAE5" w14:textId="77777777" w:rsidR="00072AF3" w:rsidRDefault="00072AF3">
      <w:pPr>
        <w:rPr>
          <w:rFonts w:hint="eastAsia"/>
        </w:rPr>
      </w:pPr>
    </w:p>
    <w:p w14:paraId="1FF22949" w14:textId="77777777" w:rsidR="00072AF3" w:rsidRDefault="00072AF3">
      <w:pPr>
        <w:jc w:val="center"/>
        <w:rPr>
          <w:rFonts w:hint="eastAsia"/>
          <w:sz w:val="24"/>
        </w:rPr>
      </w:pPr>
      <w:r>
        <w:rPr>
          <w:rFonts w:hint="eastAsia"/>
          <w:sz w:val="24"/>
        </w:rPr>
        <w:t>第３章　　給与等</w:t>
      </w:r>
    </w:p>
    <w:p w14:paraId="2826A40C" w14:textId="77777777" w:rsidR="00072AF3" w:rsidRDefault="00072AF3">
      <w:pPr>
        <w:rPr>
          <w:rFonts w:hint="eastAsia"/>
        </w:rPr>
      </w:pPr>
    </w:p>
    <w:p w14:paraId="6D70219F" w14:textId="77777777" w:rsidR="00072AF3" w:rsidRDefault="00072AF3">
      <w:pPr>
        <w:rPr>
          <w:rFonts w:hint="eastAsia"/>
        </w:rPr>
      </w:pPr>
      <w:r>
        <w:rPr>
          <w:rFonts w:hint="eastAsia"/>
        </w:rPr>
        <w:t>（給与）</w:t>
      </w:r>
    </w:p>
    <w:p w14:paraId="01C6B29F" w14:textId="77777777" w:rsidR="00072AF3" w:rsidRDefault="00072AF3">
      <w:pPr>
        <w:rPr>
          <w:rFonts w:hint="eastAsia"/>
        </w:rPr>
      </w:pPr>
      <w:r>
        <w:rPr>
          <w:rFonts w:hint="eastAsia"/>
        </w:rPr>
        <w:t>第１３条　転籍後の給与は、転籍先の定めにより転籍先が支給する。</w:t>
      </w:r>
    </w:p>
    <w:p w14:paraId="3EBF39EE" w14:textId="77777777" w:rsidR="00072AF3" w:rsidRDefault="00072AF3">
      <w:pPr>
        <w:ind w:left="210" w:hangingChars="100" w:hanging="210"/>
        <w:rPr>
          <w:rFonts w:hint="eastAsia"/>
        </w:rPr>
      </w:pPr>
      <w:r>
        <w:rPr>
          <w:rFonts w:hint="eastAsia"/>
        </w:rPr>
        <w:t>２．前項において、転籍時における給与は、会社の基準内給与の額を下回らないことを原則とする。</w:t>
      </w:r>
    </w:p>
    <w:p w14:paraId="491E33D5" w14:textId="77777777" w:rsidR="00072AF3" w:rsidRDefault="00072AF3">
      <w:pPr>
        <w:rPr>
          <w:rFonts w:hint="eastAsia"/>
        </w:rPr>
      </w:pPr>
    </w:p>
    <w:p w14:paraId="26B75117" w14:textId="77777777" w:rsidR="00072AF3" w:rsidRDefault="00072AF3">
      <w:pPr>
        <w:rPr>
          <w:rFonts w:hint="eastAsia"/>
        </w:rPr>
      </w:pPr>
      <w:r>
        <w:rPr>
          <w:rFonts w:hint="eastAsia"/>
        </w:rPr>
        <w:t>（賞与）</w:t>
      </w:r>
    </w:p>
    <w:p w14:paraId="61AEA99C" w14:textId="77777777" w:rsidR="00072AF3" w:rsidRDefault="00072AF3">
      <w:pPr>
        <w:rPr>
          <w:rFonts w:hint="eastAsia"/>
        </w:rPr>
      </w:pPr>
      <w:r>
        <w:rPr>
          <w:rFonts w:hint="eastAsia"/>
        </w:rPr>
        <w:t>第１４条　転籍後の賞与は、転籍先の基準により転籍先が支給する。</w:t>
      </w:r>
    </w:p>
    <w:p w14:paraId="04AD9FBD" w14:textId="77777777" w:rsidR="00072AF3" w:rsidRDefault="00072AF3">
      <w:pPr>
        <w:rPr>
          <w:rFonts w:hint="eastAsia"/>
        </w:rPr>
      </w:pPr>
    </w:p>
    <w:p w14:paraId="13D5D5E0" w14:textId="77777777" w:rsidR="00072AF3" w:rsidRDefault="00072AF3">
      <w:pPr>
        <w:rPr>
          <w:rFonts w:hint="eastAsia"/>
        </w:rPr>
      </w:pPr>
      <w:r>
        <w:rPr>
          <w:rFonts w:hint="eastAsia"/>
        </w:rPr>
        <w:t>（退職金の支給）</w:t>
      </w:r>
    </w:p>
    <w:p w14:paraId="0D7ABF68" w14:textId="77777777" w:rsidR="00072AF3" w:rsidRDefault="00072AF3">
      <w:pPr>
        <w:ind w:left="210" w:hangingChars="100" w:hanging="210"/>
        <w:rPr>
          <w:rFonts w:hint="eastAsia"/>
        </w:rPr>
      </w:pPr>
      <w:r>
        <w:rPr>
          <w:rFonts w:hint="eastAsia"/>
        </w:rPr>
        <w:t>第１５条　会社は、退職金規程に基づき、原則として転籍時に退職金を支給する。この場合における、退職金の算定については、会社都合による退職として扱うものとする。</w:t>
      </w:r>
    </w:p>
    <w:p w14:paraId="390DA1C5" w14:textId="77777777" w:rsidR="00072AF3" w:rsidRDefault="00072AF3">
      <w:pPr>
        <w:ind w:left="210" w:hangingChars="100" w:hanging="210"/>
        <w:rPr>
          <w:rFonts w:hint="eastAsia"/>
        </w:rPr>
      </w:pPr>
      <w:r>
        <w:rPr>
          <w:rFonts w:hint="eastAsia"/>
        </w:rPr>
        <w:t>２．転籍者が転籍先を退職する際の退職金の取扱いについては、転籍先の定めるところに</w:t>
      </w:r>
      <w:r>
        <w:rPr>
          <w:rFonts w:hint="eastAsia"/>
        </w:rPr>
        <w:lastRenderedPageBreak/>
        <w:t>よるものとする。</w:t>
      </w:r>
    </w:p>
    <w:p w14:paraId="5B03C3C1" w14:textId="77777777" w:rsidR="00072AF3" w:rsidRDefault="00072AF3">
      <w:pPr>
        <w:rPr>
          <w:rFonts w:hint="eastAsia"/>
        </w:rPr>
      </w:pPr>
    </w:p>
    <w:p w14:paraId="3A799E01" w14:textId="77777777" w:rsidR="00072AF3" w:rsidRDefault="00072AF3">
      <w:pPr>
        <w:rPr>
          <w:rFonts w:hint="eastAsia"/>
        </w:rPr>
      </w:pPr>
    </w:p>
    <w:p w14:paraId="66AF4C80" w14:textId="77777777" w:rsidR="00072AF3" w:rsidRDefault="00072AF3">
      <w:pPr>
        <w:jc w:val="center"/>
        <w:rPr>
          <w:rFonts w:hint="eastAsia"/>
          <w:sz w:val="24"/>
        </w:rPr>
      </w:pPr>
      <w:r>
        <w:rPr>
          <w:rFonts w:hint="eastAsia"/>
          <w:sz w:val="24"/>
        </w:rPr>
        <w:t>第４章　　雑　　則</w:t>
      </w:r>
    </w:p>
    <w:p w14:paraId="6E16B6EB" w14:textId="77777777" w:rsidR="00072AF3" w:rsidRDefault="00072AF3">
      <w:pPr>
        <w:rPr>
          <w:rFonts w:hint="eastAsia"/>
        </w:rPr>
      </w:pPr>
    </w:p>
    <w:p w14:paraId="78744F34" w14:textId="77777777" w:rsidR="00072AF3" w:rsidRDefault="00072AF3">
      <w:pPr>
        <w:rPr>
          <w:rFonts w:hint="eastAsia"/>
        </w:rPr>
      </w:pPr>
      <w:r>
        <w:rPr>
          <w:rFonts w:hint="eastAsia"/>
        </w:rPr>
        <w:t>（疑義の解釈）</w:t>
      </w:r>
    </w:p>
    <w:p w14:paraId="210F6538" w14:textId="77777777" w:rsidR="00072AF3" w:rsidRDefault="00072AF3">
      <w:pPr>
        <w:ind w:left="210" w:hangingChars="100" w:hanging="210"/>
        <w:rPr>
          <w:rFonts w:hint="eastAsia"/>
        </w:rPr>
      </w:pPr>
      <w:r>
        <w:rPr>
          <w:rFonts w:hint="eastAsia"/>
        </w:rPr>
        <w:t>第１６条　この規程に定めのない事項および規程の解釈に疑義が生じた場合は、人事部門の長がそのつど決定する。</w:t>
      </w:r>
    </w:p>
    <w:p w14:paraId="66AADB66" w14:textId="77777777" w:rsidR="00072AF3" w:rsidRDefault="00072AF3">
      <w:pPr>
        <w:rPr>
          <w:rFonts w:hint="eastAsia"/>
        </w:rPr>
      </w:pPr>
    </w:p>
    <w:p w14:paraId="43AFD1E3" w14:textId="77777777" w:rsidR="00072AF3" w:rsidRDefault="00072AF3">
      <w:pPr>
        <w:rPr>
          <w:rFonts w:hint="eastAsia"/>
        </w:rPr>
      </w:pPr>
    </w:p>
    <w:p w14:paraId="4B13D8A4" w14:textId="77777777" w:rsidR="00072AF3" w:rsidRDefault="00072AF3">
      <w:pPr>
        <w:jc w:val="center"/>
        <w:rPr>
          <w:rFonts w:hAnsi="ＭＳ 明朝"/>
          <w:sz w:val="24"/>
          <w:szCs w:val="20"/>
        </w:rPr>
      </w:pPr>
      <w:r>
        <w:rPr>
          <w:rFonts w:hAnsi="ＭＳ 明朝" w:hint="eastAsia"/>
          <w:sz w:val="24"/>
        </w:rPr>
        <w:t>附　則</w:t>
      </w:r>
    </w:p>
    <w:p w14:paraId="536AE9FD" w14:textId="77777777" w:rsidR="00072AF3" w:rsidRDefault="00072AF3">
      <w:pPr>
        <w:rPr>
          <w:rFonts w:hAnsi="ＭＳ 明朝"/>
          <w:szCs w:val="20"/>
        </w:rPr>
      </w:pPr>
    </w:p>
    <w:p w14:paraId="479F63A7" w14:textId="77777777" w:rsidR="00072AF3" w:rsidRDefault="00072AF3">
      <w:pPr>
        <w:rPr>
          <w:rFonts w:hAnsi="ＭＳ 明朝"/>
          <w:szCs w:val="20"/>
        </w:rPr>
      </w:pPr>
      <w:r>
        <w:rPr>
          <w:rFonts w:hAnsi="ＭＳ 明朝" w:hint="eastAsia"/>
        </w:rPr>
        <w:t>（施行日）</w:t>
      </w:r>
      <w:r>
        <w:rPr>
          <w:rFonts w:hAnsi="ＭＳ 明朝"/>
        </w:rPr>
        <w:t xml:space="preserve"> </w:t>
      </w:r>
    </w:p>
    <w:p w14:paraId="48BEE837" w14:textId="77777777" w:rsidR="00072AF3" w:rsidRDefault="00072AF3">
      <w:pPr>
        <w:ind w:firstLineChars="100" w:firstLine="210"/>
        <w:rPr>
          <w:rFonts w:hAnsi="ＭＳ 明朝"/>
          <w:szCs w:val="20"/>
        </w:rPr>
      </w:pPr>
      <w:r>
        <w:rPr>
          <w:rFonts w:hAnsi="ＭＳ 明朝" w:hint="eastAsia"/>
        </w:rPr>
        <w:t>本規程は、</w:t>
      </w:r>
      <w:r w:rsidR="0033426F">
        <w:rPr>
          <w:rFonts w:hAnsi="ＭＳ 明朝" w:hint="eastAsia"/>
        </w:rPr>
        <w:t>○○</w:t>
      </w:r>
      <w:r>
        <w:rPr>
          <w:rFonts w:hint="eastAsia"/>
          <w:kern w:val="0"/>
        </w:rPr>
        <w:t>○○</w:t>
      </w:r>
      <w:r>
        <w:rPr>
          <w:rFonts w:hAnsi="ＭＳ 明朝" w:hint="eastAsia"/>
        </w:rPr>
        <w:t>年</w:t>
      </w:r>
      <w:r>
        <w:rPr>
          <w:rFonts w:hint="eastAsia"/>
          <w:kern w:val="0"/>
        </w:rPr>
        <w:t>○○</w:t>
      </w:r>
      <w:r>
        <w:rPr>
          <w:rFonts w:hAnsi="ＭＳ 明朝" w:hint="eastAsia"/>
        </w:rPr>
        <w:t>月</w:t>
      </w:r>
      <w:r>
        <w:rPr>
          <w:rFonts w:hint="eastAsia"/>
          <w:kern w:val="0"/>
        </w:rPr>
        <w:t>○○</w:t>
      </w:r>
      <w:r>
        <w:rPr>
          <w:rFonts w:hAnsi="ＭＳ 明朝" w:hint="eastAsia"/>
        </w:rPr>
        <w:t>日から施行する。</w:t>
      </w:r>
      <w:r>
        <w:rPr>
          <w:rFonts w:hAnsi="ＭＳ 明朝"/>
        </w:rPr>
        <w:t xml:space="preserve"> </w:t>
      </w:r>
    </w:p>
    <w:p w14:paraId="5EDF6B0F" w14:textId="77777777" w:rsidR="00072AF3" w:rsidRDefault="00072AF3">
      <w:pPr>
        <w:rPr>
          <w:rFonts w:hint="eastAsia"/>
        </w:rPr>
      </w:pPr>
    </w:p>
    <w:p w14:paraId="3C1AF990" w14:textId="77777777" w:rsidR="00072AF3" w:rsidRDefault="00072AF3">
      <w:pPr>
        <w:rPr>
          <w:rFonts w:hint="eastAsia"/>
        </w:rPr>
      </w:pPr>
    </w:p>
    <w:p w14:paraId="71E4DE5A" w14:textId="77777777" w:rsidR="00072AF3" w:rsidRDefault="00072AF3">
      <w:pPr>
        <w:rPr>
          <w:rFonts w:hint="eastAsia"/>
        </w:rPr>
      </w:pPr>
    </w:p>
    <w:p w14:paraId="7433291D" w14:textId="77777777" w:rsidR="00072AF3" w:rsidRDefault="00072AF3">
      <w:pPr>
        <w:rPr>
          <w:rFonts w:hint="eastAsia"/>
        </w:rPr>
      </w:pPr>
    </w:p>
    <w:sectPr w:rsidR="00072AF3">
      <w:headerReference w:type="default"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7087D3" w14:textId="77777777" w:rsidR="008769B4" w:rsidRDefault="008769B4">
      <w:r>
        <w:separator/>
      </w:r>
    </w:p>
  </w:endnote>
  <w:endnote w:type="continuationSeparator" w:id="0">
    <w:p w14:paraId="074C7A36" w14:textId="77777777" w:rsidR="008769B4" w:rsidRDefault="00876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4CCD1" w14:textId="77777777" w:rsidR="00072AF3" w:rsidRDefault="00072AF3">
    <w:pPr>
      <w:pStyle w:val="a4"/>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A56536">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F4AC9B" w14:textId="77777777" w:rsidR="008769B4" w:rsidRDefault="008769B4">
      <w:r>
        <w:separator/>
      </w:r>
    </w:p>
  </w:footnote>
  <w:footnote w:type="continuationSeparator" w:id="0">
    <w:p w14:paraId="481364B8" w14:textId="77777777" w:rsidR="008769B4" w:rsidRDefault="00876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372B3" w14:textId="77777777" w:rsidR="00072AF3" w:rsidRDefault="00072AF3">
    <w:pPr>
      <w:pStyle w:val="a3"/>
      <w:jc w:val="right"/>
    </w:pPr>
    <w:r>
      <w:rPr>
        <w:rFonts w:hAnsi="ＭＳ 明朝" w:hint="eastAsia"/>
        <w:sz w:val="20"/>
      </w:rPr>
      <w:t>社会保険労務士法人　大野事務所　モデル規程</w:t>
    </w:r>
    <w:r>
      <w:rPr>
        <w:rFonts w:hAnsi="ＭＳ 明朝"/>
        <w:sz w:val="20"/>
      </w:rPr>
      <w:t>(20</w:t>
    </w:r>
    <w:r w:rsidR="0033426F">
      <w:rPr>
        <w:rFonts w:hAnsi="ＭＳ 明朝" w:hint="eastAsia"/>
        <w:sz w:val="20"/>
      </w:rPr>
      <w:t>20</w:t>
    </w:r>
    <w:r>
      <w:rPr>
        <w:rFonts w:hAnsi="ＭＳ 明朝"/>
        <w:sz w:val="20"/>
      </w:rPr>
      <w:t>.</w:t>
    </w:r>
    <w:r w:rsidR="0033426F">
      <w:rPr>
        <w:rFonts w:hAnsi="ＭＳ 明朝" w:hint="eastAsia"/>
        <w:sz w:val="20"/>
      </w:rPr>
      <w:t>3</w:t>
    </w:r>
    <w:r>
      <w:rPr>
        <w:rFonts w:hAnsi="ＭＳ 明朝"/>
        <w:sz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1790"/>
    <w:rsid w:val="00071206"/>
    <w:rsid w:val="00072AF3"/>
    <w:rsid w:val="0033426F"/>
    <w:rsid w:val="008769B4"/>
    <w:rsid w:val="00A56536"/>
    <w:rsid w:val="00B445A1"/>
    <w:rsid w:val="00CB0528"/>
    <w:rsid w:val="00F91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B4F511A"/>
  <w15:chartTrackingRefBased/>
  <w15:docId w15:val="{1B24172C-B3D5-44EC-86D7-F6D23482E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190</Words>
  <Characters>1089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転籍規程</vt:lpstr>
      <vt:lpstr>転籍規程</vt:lpstr>
    </vt:vector>
  </TitlesOfParts>
  <Company>社会保険労務士法人 大野事務所</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転籍規程</dc:title>
  <dc:subject/>
  <dc:creator>社会保険労務士法人 大野事務所</dc:creator>
  <cp:keywords/>
  <dc:description/>
  <cp:lastModifiedBy>今泉</cp:lastModifiedBy>
  <cp:revision>2</cp:revision>
  <dcterms:created xsi:type="dcterms:W3CDTF">2020-02-27T05:57:00Z</dcterms:created>
  <dcterms:modified xsi:type="dcterms:W3CDTF">2020-02-27T05:57:00Z</dcterms:modified>
</cp:coreProperties>
</file>